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DD" w:rsidRDefault="009D7FFA" w:rsidP="00F43C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7D02">
        <w:rPr>
          <w:rFonts w:ascii="Times New Roman" w:hAnsi="Times New Roman" w:cs="Times New Roman"/>
          <w:b/>
          <w:sz w:val="28"/>
          <w:szCs w:val="28"/>
        </w:rPr>
        <w:t>ЛЯМБЛИОЗ</w:t>
      </w:r>
    </w:p>
    <w:p w:rsidR="00036E1C" w:rsidRDefault="00036E1C" w:rsidP="00036E1C">
      <w:pPr>
        <w:pStyle w:val="a3"/>
        <w:spacing w:after="0"/>
        <w:ind w:left="0" w:firstLine="426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лекции:</w:t>
      </w:r>
    </w:p>
    <w:p w:rsidR="00326409" w:rsidRPr="00326409" w:rsidRDefault="00326409" w:rsidP="0032640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 w:rsidRPr="00326409">
        <w:rPr>
          <w:rFonts w:ascii="Times New Roman" w:eastAsia="Arial Unicode MS" w:hAnsi="Times New Roman" w:cs="Times New Roman"/>
          <w:b w:val="0"/>
          <w:sz w:val="28"/>
          <w:szCs w:val="28"/>
        </w:rPr>
        <w:t>Этиология</w:t>
      </w:r>
    </w:p>
    <w:p w:rsidR="00326409" w:rsidRPr="00326409" w:rsidRDefault="00326409" w:rsidP="00326409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ind w:left="0" w:firstLine="284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 w:rsidRPr="00326409">
        <w:rPr>
          <w:rFonts w:ascii="Times New Roman" w:eastAsia="Arial Unicode MS" w:hAnsi="Times New Roman" w:cs="Times New Roman"/>
          <w:b w:val="0"/>
          <w:sz w:val="28"/>
          <w:szCs w:val="28"/>
        </w:rPr>
        <w:t>Эпидемиология</w:t>
      </w:r>
    </w:p>
    <w:p w:rsidR="00326409" w:rsidRPr="00326409" w:rsidRDefault="00326409" w:rsidP="00326409">
      <w:pPr>
        <w:pStyle w:val="30"/>
        <w:numPr>
          <w:ilvl w:val="0"/>
          <w:numId w:val="1"/>
        </w:numPr>
        <w:shd w:val="clear" w:color="auto" w:fill="auto"/>
        <w:spacing w:before="0" w:after="0" w:line="276" w:lineRule="auto"/>
        <w:ind w:left="0" w:firstLine="284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 w:rsidRPr="003264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Клиническая картина</w:t>
      </w:r>
    </w:p>
    <w:p w:rsidR="00326409" w:rsidRPr="00326409" w:rsidRDefault="00326409" w:rsidP="00326409">
      <w:pPr>
        <w:pStyle w:val="30"/>
        <w:numPr>
          <w:ilvl w:val="0"/>
          <w:numId w:val="1"/>
        </w:numPr>
        <w:shd w:val="clear" w:color="auto" w:fill="auto"/>
        <w:spacing w:before="0" w:after="0" w:line="276" w:lineRule="auto"/>
        <w:ind w:left="0" w:firstLine="284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 w:rsidRPr="003264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Лабораторная диагностика</w:t>
      </w:r>
    </w:p>
    <w:p w:rsidR="00326409" w:rsidRPr="00326409" w:rsidRDefault="00326409" w:rsidP="00326409">
      <w:pPr>
        <w:pStyle w:val="30"/>
        <w:numPr>
          <w:ilvl w:val="0"/>
          <w:numId w:val="1"/>
        </w:numPr>
        <w:shd w:val="clear" w:color="auto" w:fill="auto"/>
        <w:spacing w:before="0" w:after="0" w:line="276" w:lineRule="auto"/>
        <w:ind w:left="0" w:firstLine="284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r w:rsidRPr="0032640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Профилактические мероприятия</w:t>
      </w:r>
    </w:p>
    <w:p w:rsidR="00036E1C" w:rsidRPr="00036E1C" w:rsidRDefault="00036E1C" w:rsidP="00F43C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6E1C" w:rsidRPr="00036E1C" w:rsidRDefault="00036E1C" w:rsidP="00F43C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793" w:rsidRPr="002F4A6E" w:rsidRDefault="007B02DD" w:rsidP="00F43C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CCB">
        <w:rPr>
          <w:rFonts w:ascii="Times New Roman" w:hAnsi="Times New Roman" w:cs="Times New Roman"/>
          <w:b/>
          <w:sz w:val="28"/>
          <w:szCs w:val="28"/>
        </w:rPr>
        <w:t>Лямблиоз</w:t>
      </w:r>
      <w:r w:rsidRPr="002F4A6E">
        <w:rPr>
          <w:rFonts w:ascii="Times New Roman" w:hAnsi="Times New Roman" w:cs="Times New Roman"/>
          <w:sz w:val="28"/>
          <w:szCs w:val="28"/>
        </w:rPr>
        <w:t xml:space="preserve"> (гиардиоз) </w:t>
      </w:r>
      <w:r w:rsidR="00BA153B" w:rsidRPr="00BA153B">
        <w:rPr>
          <w:rFonts w:ascii="Times New Roman" w:hAnsi="Times New Roman" w:cs="Times New Roman"/>
          <w:sz w:val="28"/>
          <w:szCs w:val="28"/>
        </w:rPr>
        <w:t>-</w:t>
      </w:r>
      <w:r w:rsidRPr="002F4A6E">
        <w:rPr>
          <w:rFonts w:ascii="Times New Roman" w:hAnsi="Times New Roman" w:cs="Times New Roman"/>
          <w:sz w:val="28"/>
          <w:szCs w:val="28"/>
        </w:rPr>
        <w:t xml:space="preserve"> антропонозная паразитарная инфекция, чаще проте</w:t>
      </w:r>
      <w:r w:rsidRPr="002F4A6E">
        <w:rPr>
          <w:rFonts w:ascii="Times New Roman" w:hAnsi="Times New Roman" w:cs="Times New Roman"/>
          <w:sz w:val="28"/>
          <w:szCs w:val="28"/>
        </w:rPr>
        <w:softHyphen/>
        <w:t>кающая как бессимптомное паразитоносительство; в тяжёлых случаях развива</w:t>
      </w:r>
      <w:r w:rsidRPr="002F4A6E">
        <w:rPr>
          <w:rFonts w:ascii="Times New Roman" w:hAnsi="Times New Roman" w:cs="Times New Roman"/>
          <w:sz w:val="28"/>
          <w:szCs w:val="28"/>
        </w:rPr>
        <w:softHyphen/>
        <w:t>ются дисфункции кишечника.</w:t>
      </w:r>
    </w:p>
    <w:p w:rsidR="007B02DD" w:rsidRPr="002F4A6E" w:rsidRDefault="007B02DD" w:rsidP="00F43C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E">
        <w:rPr>
          <w:rFonts w:ascii="Times New Roman" w:hAnsi="Times New Roman" w:cs="Times New Roman"/>
          <w:sz w:val="28"/>
          <w:szCs w:val="28"/>
        </w:rPr>
        <w:t>Возбудитель впервые обнаружил Д.Ф. Лямбль (1859) в слизи кишечника де</w:t>
      </w:r>
      <w:r w:rsidRPr="002F4A6E">
        <w:rPr>
          <w:rFonts w:ascii="Times New Roman" w:hAnsi="Times New Roman" w:cs="Times New Roman"/>
          <w:sz w:val="28"/>
          <w:szCs w:val="28"/>
        </w:rPr>
        <w:softHyphen/>
        <w:t xml:space="preserve">тей. По предложению Р. Бланшара (1881) его классифицировали как </w:t>
      </w:r>
      <w:r w:rsidRPr="002F4A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Lamblia intestinalis.</w:t>
      </w:r>
      <w:r w:rsidRPr="002F4A6E">
        <w:rPr>
          <w:rFonts w:ascii="Times New Roman" w:hAnsi="Times New Roman" w:cs="Times New Roman"/>
          <w:sz w:val="28"/>
          <w:szCs w:val="28"/>
        </w:rPr>
        <w:t xml:space="preserve"> В 1915 г. при пересмотре систематики простейших отнесён к роду </w:t>
      </w:r>
      <w:r w:rsidRPr="002F4A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Giardia,</w:t>
      </w:r>
      <w:r w:rsidRPr="002F4A6E">
        <w:rPr>
          <w:rFonts w:ascii="Times New Roman" w:hAnsi="Times New Roman" w:cs="Times New Roman"/>
          <w:sz w:val="28"/>
          <w:szCs w:val="28"/>
        </w:rPr>
        <w:t xml:space="preserve"> названного в честь французского биолога А. Жиара. Однако в отечествен</w:t>
      </w:r>
      <w:r w:rsidRPr="002F4A6E">
        <w:rPr>
          <w:rFonts w:ascii="Times New Roman" w:hAnsi="Times New Roman" w:cs="Times New Roman"/>
          <w:sz w:val="28"/>
          <w:szCs w:val="28"/>
        </w:rPr>
        <w:softHyphen/>
        <w:t xml:space="preserve">ной практике утвердились устаревшие названия паразита </w:t>
      </w:r>
      <w:r w:rsidRPr="002F4A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(Lamblia intestinalis)</w:t>
      </w:r>
      <w:r w:rsidRPr="002F4A6E">
        <w:rPr>
          <w:rFonts w:ascii="Times New Roman" w:hAnsi="Times New Roman" w:cs="Times New Roman"/>
          <w:sz w:val="28"/>
          <w:szCs w:val="28"/>
        </w:rPr>
        <w:t xml:space="preserve"> и вызываемого им заболевания.</w:t>
      </w:r>
    </w:p>
    <w:p w:rsidR="00EC6A23" w:rsidRPr="002F4A6E" w:rsidRDefault="00EC6A23" w:rsidP="00F43CCB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bookmarkStart w:id="0" w:name="bookmark1055"/>
      <w:r w:rsidRPr="002F4A6E">
        <w:rPr>
          <w:rFonts w:ascii="Times New Roman" w:eastAsia="Arial Unicode MS" w:hAnsi="Times New Roman" w:cs="Times New Roman"/>
          <w:sz w:val="28"/>
          <w:szCs w:val="28"/>
        </w:rPr>
        <w:t>Этиология</w:t>
      </w:r>
      <w:bookmarkEnd w:id="0"/>
    </w:p>
    <w:p w:rsidR="00EC6A23" w:rsidRPr="002F4A6E" w:rsidRDefault="00EC6A23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Возбудитель </w:t>
      </w:r>
      <w:r w:rsidR="00BA153B" w:rsidRP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простейшее </w:t>
      </w:r>
      <w:r w:rsidRPr="002F4A6E">
        <w:rPr>
          <w:rFonts w:eastAsia="Arial Unicode MS"/>
          <w:b/>
          <w:bCs/>
          <w:i/>
          <w:iCs/>
          <w:sz w:val="28"/>
          <w:szCs w:val="28"/>
          <w:lang w:eastAsia="ru-RU" w:bidi="ru-RU"/>
        </w:rPr>
        <w:t>Lamblia (Giardia) intestinalis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класса жгутиконосцев </w:t>
      </w:r>
      <w:r w:rsidRPr="002F4A6E">
        <w:rPr>
          <w:rFonts w:eastAsia="Arial Unicode MS"/>
          <w:b/>
          <w:bCs/>
          <w:i/>
          <w:iCs/>
          <w:sz w:val="28"/>
          <w:szCs w:val="28"/>
          <w:lang w:eastAsia="ru-RU" w:bidi="ru-RU"/>
        </w:rPr>
        <w:t>(Mastigophora).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Известно более 40 видов лямблий, паразитирующих у различных животных; у человека выделяют только </w:t>
      </w:r>
      <w:r w:rsidRPr="002F4A6E">
        <w:rPr>
          <w:rFonts w:eastAsia="Arial Unicode MS"/>
          <w:b/>
          <w:bCs/>
          <w:i/>
          <w:iCs/>
          <w:sz w:val="28"/>
          <w:szCs w:val="28"/>
          <w:lang w:eastAsia="ru-RU" w:bidi="ru-RU"/>
        </w:rPr>
        <w:t>L. intestinalis.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Существует в цистной и веге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тативной формах. Вегетативная форма имеет 2 ядра, которые в сочетании с параба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зальным телом придают паразиту вид «лица с гримасничающим ртом», особенно хорошо видном на окрашенных препаратах. Подвижность опосредована 4 парами жгутиков, расположенных сверху, снизу, сзади и на боковых поверхностях. Движе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ние характерное — лямблии постоянно переворачиваются боком за счёт враща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тельного движения вокруг оси тела, что напоминает полёт падающего листа. В вер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хнепереднем отделе имеется присасывательный диск, окружённый фибриллами, для прикрепления к кишечному эпителию. Пищу всасывает всей поверхностью тела. В окружающей среде погибает через 2 ч. Попадая в неблагоприятные условия ниж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 xml:space="preserve">них отделов кишечника, образует цисты, выделяемые с испражнениями. </w:t>
      </w:r>
      <w:r w:rsid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Цисты сохраняются в воде при 18</w:t>
      </w:r>
      <w:r w:rsidR="00BA153B" w:rsidRP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22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°С в течение 16</w:t>
      </w:r>
      <w:r w:rsidR="00BA153B" w:rsidRP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18 сут, во влажных испражнениях при 16</w:t>
      </w:r>
      <w:r w:rsidR="00BA153B" w:rsidRP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20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°С </w:t>
      </w:r>
      <w:r w:rsidR="00BA153B" w:rsidRP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 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1</w:t>
      </w:r>
      <w:r w:rsidR="00BA153B" w:rsidRP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4 дня, при 2</w:t>
      </w:r>
      <w:r w:rsidR="00BA153B" w:rsidRPr="00BA153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4°С </w:t>
      </w:r>
      <w:r w:rsidR="009A6906" w:rsidRPr="009A6906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21 день. Высыхание убивает цисты в течение нескольких минут. Они относительно устойчивы к хлору, но под воздействием 2% раствора лизола или фенола погибают через 30</w:t>
      </w:r>
      <w:r w:rsidR="009A6906" w:rsidRPr="00495246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60 мин.</w:t>
      </w:r>
    </w:p>
    <w:p w:rsidR="00011076" w:rsidRPr="002F4A6E" w:rsidRDefault="00011076" w:rsidP="00F43CCB">
      <w:pPr>
        <w:pStyle w:val="40"/>
        <w:shd w:val="clear" w:color="auto" w:fill="auto"/>
        <w:spacing w:before="0" w:line="276" w:lineRule="auto"/>
        <w:ind w:firstLine="567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bookmarkStart w:id="1" w:name="bookmark1056"/>
      <w:r w:rsidRPr="002F4A6E">
        <w:rPr>
          <w:rFonts w:ascii="Times New Roman" w:eastAsia="Arial Unicode MS" w:hAnsi="Times New Roman" w:cs="Times New Roman"/>
          <w:sz w:val="28"/>
          <w:szCs w:val="28"/>
        </w:rPr>
        <w:lastRenderedPageBreak/>
        <w:t>Эпидемиология</w:t>
      </w:r>
      <w:bookmarkEnd w:id="1"/>
    </w:p>
    <w:p w:rsidR="00011076" w:rsidRPr="002F4A6E" w:rsidRDefault="00011076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b/>
          <w:bCs/>
          <w:i/>
          <w:iCs/>
          <w:sz w:val="28"/>
          <w:szCs w:val="28"/>
        </w:rPr>
        <w:t>Резервуар и источник инвазии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71EA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больной человек ил</w:t>
      </w:r>
      <w:r w:rsidR="00495246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и носитель. Период конта</w:t>
      </w:r>
      <w:r w:rsidR="00495246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гиозно</w:t>
      </w:r>
      <w:r w:rsidR="00495246">
        <w:rPr>
          <w:rFonts w:eastAsia="Arial Unicode MS"/>
          <w:color w:val="000000"/>
          <w:spacing w:val="0"/>
          <w:sz w:val="28"/>
          <w:szCs w:val="28"/>
          <w:lang w:val="en-US" w:eastAsia="ru-RU" w:bidi="ru-RU"/>
        </w:rPr>
        <w:t>c</w:t>
      </w:r>
      <w:r w:rsidR="00495246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сти</w:t>
      </w:r>
      <w:r w:rsidR="00C71EAB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человека начинается через 7-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9 дней после инвазирования и длится месяцами. Паразитирующие у животных лямблии для человека не патогенны.</w:t>
      </w:r>
    </w:p>
    <w:p w:rsidR="00011076" w:rsidRPr="002F4A6E" w:rsidRDefault="00011076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b/>
          <w:bCs/>
          <w:i/>
          <w:iCs/>
          <w:sz w:val="28"/>
          <w:szCs w:val="28"/>
        </w:rPr>
        <w:t>Механизм передачи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6A0411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фекально-оральный, </w:t>
      </w:r>
      <w:r w:rsidRPr="002F4A6E">
        <w:rPr>
          <w:rFonts w:eastAsia="Arial Unicode MS"/>
          <w:b/>
          <w:bCs/>
          <w:i/>
          <w:iCs/>
          <w:sz w:val="28"/>
          <w:szCs w:val="28"/>
        </w:rPr>
        <w:t>пути передачи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573E4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пищевой, водный и контактно-бытовой. Большинство вспышек лямблиоза носит водный характер. Паразиты могут передаваться и через пищевые продукты, на которых цисты лям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блий сохраняют жизнеспособность от 6 ч до 2 сут. Также возможна и передача от человека к человеку. Этот путь инфицирования особенно широко распространён в ДДУ, где инвазированность лямблиями значительно выше, чем среди взрослых. Возможна передача лямблий половым путём среди мужчин-гомосексуалистов.</w:t>
      </w:r>
    </w:p>
    <w:p w:rsidR="00011076" w:rsidRPr="002F4A6E" w:rsidRDefault="00011076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b/>
          <w:bCs/>
          <w:i/>
          <w:iCs/>
          <w:sz w:val="28"/>
          <w:szCs w:val="28"/>
        </w:rPr>
        <w:t>Естественная восприимчивость людей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невысокая; у детей она значительно выше. Различные нарушения иммунного статуса способствуют заражённости лям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блиями. Попадание около 10 цист в организм вызывает заболевание.</w:t>
      </w:r>
    </w:p>
    <w:p w:rsidR="00982E9C" w:rsidRPr="002F4A6E" w:rsidRDefault="00011076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b/>
          <w:bCs/>
          <w:i/>
          <w:iCs/>
          <w:sz w:val="28"/>
          <w:szCs w:val="28"/>
        </w:rPr>
        <w:t>Основные эпидемиологические признаки.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Лямблиоз распространён повсеместно; степень инвазирования зависит от состояния питания, водоснабжения и сани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тарно-гигиенических навыков населения и колеблются от 1 до 50%. В странах Африки, Азии и Латинской Америки ежегодно регистрируют около 200 млн слу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чаев инвазии, в России — более 100 000 случаев, причём 80% заразившихся со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</w:r>
      <w:r w:rsidR="00982E9C"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ставляют дети. Скученность и неблагополучные санитарные условия способству</w:t>
      </w:r>
      <w:r w:rsidR="00982E9C"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ют распространению инвазии в семьях и организованных детских коллективах. Среди детей инвазированность существенно выше и достигает 15</w:t>
      </w:r>
      <w:r w:rsidR="00962F6D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="00982E9C"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20%, в то вре</w:t>
      </w:r>
      <w:r w:rsidR="00982E9C"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мя как среди взрослых в развитых странах она составляет 3</w:t>
      </w:r>
      <w:r w:rsidR="00962F6D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-</w:t>
      </w:r>
      <w:r w:rsidR="0081502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5%, а в развиваю</w:t>
      </w:r>
      <w:r w:rsidR="0081502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щихся странах -</w:t>
      </w:r>
      <w:r w:rsidR="00982E9C"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свыше 10%.</w:t>
      </w:r>
    </w:p>
    <w:p w:rsidR="00982E9C" w:rsidRPr="0081502E" w:rsidRDefault="00982E9C" w:rsidP="00F43CCB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</w:pPr>
      <w:bookmarkStart w:id="2" w:name="bookmark1057"/>
      <w:r w:rsidRPr="0081502E"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  <w:t>Патогенез</w:t>
      </w:r>
      <w:bookmarkEnd w:id="2"/>
    </w:p>
    <w:p w:rsidR="00982E9C" w:rsidRPr="002F4A6E" w:rsidRDefault="00982E9C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После заражения цисты возбудителя попадают в тонкую кишку, где из них про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растают вегетативные формы, локализующиеся главным образом в её проксималь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ных отделах. Лямблии механически блокируют слизистую оболочку, нарушая при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стеночное пищеварение и перистальтику тонкой кишки. В основе этих нарушений лежит повреждение ворсинок эпителия после присасывания паразитов. В орга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низме человека лямблии размножаются в огромных количествах (на 1 см слизи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стой оболочки кишки может находиться до 1 млн лямблий и более). Определён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 xml:space="preserve">ное значение имеют токсичные метаболиты возбудителей, повышающие секрецию жидкости и электролитов за 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lastRenderedPageBreak/>
        <w:t>счет активации аденилатциклазной системы. Мас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сивное обсеменение кишечника может привести к нарушению всасывания, сек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реции слизи, стеаторее.</w:t>
      </w:r>
    </w:p>
    <w:p w:rsidR="00011076" w:rsidRPr="002F4A6E" w:rsidRDefault="00011076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</w:p>
    <w:p w:rsidR="00891BEF" w:rsidRPr="000274FE" w:rsidRDefault="00891BEF" w:rsidP="00F43CCB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</w:pPr>
      <w:bookmarkStart w:id="3" w:name="bookmark1058"/>
      <w:r w:rsidRPr="000274FE"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  <w:t>Клиническая картина</w:t>
      </w:r>
      <w:bookmarkEnd w:id="3"/>
    </w:p>
    <w:p w:rsidR="00891BEF" w:rsidRPr="002F4A6E" w:rsidRDefault="00891BEF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b/>
          <w:bCs/>
          <w:i/>
          <w:iCs/>
          <w:sz w:val="28"/>
          <w:szCs w:val="28"/>
        </w:rPr>
        <w:t>Инкубационный период.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 xml:space="preserve"> Длится от 1 до 2 нед. В большинстве случаев лямблиоз протекает бессимптомно и клинически проявляется главным образом у детей. Его признаками могут быть тошнота, снижение аппетита и повышенное слюноотде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ление, чувство дискомфорта в животе и урчание кишечника. У части больных развиваются явления дискинезии жёлчных путей, неврастенический синдром. В редких случаях через несколько недель или даже месяцев возникает диарея (сте- аторея). При развитии лямблиозного энтерита стул нечастый, 2-5 раз в день, обильный, жидкий, пенистый, зелёного цвета, с резким запахом. Сильные боли в животе нехарактерны, локализуются преимущественно в мезогастрии. Симпто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мы интоксикации не выражены.</w:t>
      </w:r>
    </w:p>
    <w:p w:rsidR="00891BEF" w:rsidRPr="002F4A6E" w:rsidRDefault="00891BEF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При аутоинвазии заболевание принимает волнообразное течение со сменой рецидивов и ремиссий и может затянуться на несколько месяцев и даже лет.</w:t>
      </w:r>
    </w:p>
    <w:p w:rsidR="00891BEF" w:rsidRPr="000274FE" w:rsidRDefault="00891BEF" w:rsidP="00F43CCB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</w:pPr>
      <w:bookmarkStart w:id="4" w:name="bookmark1059"/>
      <w:r w:rsidRPr="000274FE"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  <w:t>Лабораторная диагностика</w:t>
      </w:r>
      <w:bookmarkEnd w:id="4"/>
    </w:p>
    <w:p w:rsidR="00891BEF" w:rsidRPr="002F4A6E" w:rsidRDefault="00891BEF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Основу составляет обнаружение цист лямблий в каловых массах и вегетатив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ных форм в дуоденальном содержимом. Обычно вегетативные формы с испраж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нениями не выделяются, но их можно обнаружить при диарее. В последнее время применяют ИФА, выявляющий AT классов IgM и IgG.</w:t>
      </w:r>
    </w:p>
    <w:p w:rsidR="00891BEF" w:rsidRPr="002F4A6E" w:rsidRDefault="00891BEF" w:rsidP="00F43CCB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</w:pPr>
      <w:bookmarkStart w:id="5" w:name="bookmark1060"/>
      <w:r w:rsidRPr="002F4A6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Дифференциальная диагностика</w:t>
      </w:r>
      <w:bookmarkEnd w:id="5"/>
    </w:p>
    <w:p w:rsidR="00891BEF" w:rsidRPr="002F4A6E" w:rsidRDefault="00891BEF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Лямблиоз дифференцируют от вирусных и бактериальных гастроэнтеритов, кишечных гельминтозов, бактериальной и амёбной дизентерии. Поскольку заболе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  <w:t>вание протекает бессимптомно или не имеет характерных клинических проявлений, окончательный диагноз базируется на результатах лабораторных исследований.</w:t>
      </w:r>
    </w:p>
    <w:p w:rsidR="00B232F8" w:rsidRPr="000274FE" w:rsidRDefault="00B232F8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b/>
          <w:color w:val="000000"/>
          <w:spacing w:val="0"/>
          <w:sz w:val="28"/>
          <w:szCs w:val="28"/>
          <w:lang w:eastAsia="ru-RU" w:bidi="ru-RU"/>
        </w:rPr>
      </w:pPr>
      <w:r w:rsidRPr="000274FE">
        <w:rPr>
          <w:rFonts w:eastAsia="Arial Unicode MS"/>
          <w:b/>
          <w:color w:val="000000"/>
          <w:spacing w:val="0"/>
          <w:sz w:val="28"/>
          <w:szCs w:val="28"/>
          <w:lang w:eastAsia="ru-RU" w:bidi="ru-RU"/>
        </w:rPr>
        <w:t>ОСЛОЖНЕНИЯ</w:t>
      </w:r>
    </w:p>
    <w:p w:rsidR="00E07E97" w:rsidRPr="002F4A6E" w:rsidRDefault="00E07E97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Лямблии ухудшают течение дисбактериоза, дизентерии и других заболеваний кишечника, способствуют развитию синдрома мальабсорбции у взрослых.</w:t>
      </w:r>
    </w:p>
    <w:p w:rsidR="00E07E97" w:rsidRPr="000274FE" w:rsidRDefault="00E07E97" w:rsidP="00F43CCB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</w:pPr>
      <w:bookmarkStart w:id="6" w:name="bookmark1063"/>
      <w:r w:rsidRPr="000274FE"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  <w:t>Эпидемиологический надзор</w:t>
      </w:r>
      <w:bookmarkEnd w:id="6"/>
    </w:p>
    <w:p w:rsidR="00E07E97" w:rsidRPr="002F4A6E" w:rsidRDefault="00E07E97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Включает те же направления, что и при других болезнях с фекально-оральным механизмом передачи возбудителя.</w:t>
      </w:r>
    </w:p>
    <w:p w:rsidR="00E07E97" w:rsidRPr="000274FE" w:rsidRDefault="00E07E97" w:rsidP="00F43CCB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</w:pPr>
      <w:bookmarkStart w:id="7" w:name="bookmark1064"/>
      <w:r w:rsidRPr="000274FE"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  <w:t>Профилактические мероприятия</w:t>
      </w:r>
      <w:bookmarkEnd w:id="7"/>
    </w:p>
    <w:p w:rsidR="00E07E97" w:rsidRPr="002F4A6E" w:rsidRDefault="00E07E97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Основу профилактики составляют санитарно-гигиенические мероприятия, направленные на предупреждение инвазирования, прежде всего контроль за пи</w:t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softHyphen/>
      </w: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lastRenderedPageBreak/>
        <w:t>танием и водоснабжением.</w:t>
      </w:r>
    </w:p>
    <w:p w:rsidR="00E07E97" w:rsidRPr="000274FE" w:rsidRDefault="00E07E97" w:rsidP="00F43CCB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</w:pPr>
      <w:bookmarkStart w:id="8" w:name="bookmark1065"/>
      <w:r w:rsidRPr="000274FE">
        <w:rPr>
          <w:rFonts w:ascii="Times New Roman" w:eastAsia="Arial Unicode MS" w:hAnsi="Times New Roman" w:cs="Times New Roman"/>
          <w:bCs w:val="0"/>
          <w:color w:val="000000"/>
          <w:sz w:val="28"/>
          <w:szCs w:val="28"/>
          <w:lang w:eastAsia="ru-RU" w:bidi="ru-RU"/>
        </w:rPr>
        <w:t>Мероприятия в эпидемическом очаге</w:t>
      </w:r>
      <w:bookmarkEnd w:id="8"/>
    </w:p>
    <w:p w:rsidR="00E07E97" w:rsidRDefault="00E07E97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  <w:r w:rsidRPr="002F4A6E">
        <w:rPr>
          <w:rFonts w:eastAsia="Arial Unicode MS"/>
          <w:color w:val="000000"/>
          <w:spacing w:val="0"/>
          <w:sz w:val="28"/>
          <w:szCs w:val="28"/>
          <w:lang w:eastAsia="ru-RU" w:bidi="ru-RU"/>
        </w:rPr>
        <w:t>Аналогичны таковым при амебиазе.</w:t>
      </w:r>
    </w:p>
    <w:p w:rsidR="00AC43E7" w:rsidRPr="002F4A6E" w:rsidRDefault="00AC43E7" w:rsidP="00F43CCB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color w:val="000000"/>
          <w:spacing w:val="0"/>
          <w:sz w:val="28"/>
          <w:szCs w:val="28"/>
          <w:lang w:eastAsia="ru-RU" w:bidi="ru-RU"/>
        </w:rPr>
      </w:pPr>
    </w:p>
    <w:p w:rsidR="00AC43E7" w:rsidRDefault="00AC43E7" w:rsidP="00AC4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C43E7" w:rsidRDefault="00AC43E7" w:rsidP="00AC43E7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Инфекционные болезни и эпидемиология: </w:t>
      </w:r>
      <w:r>
        <w:rPr>
          <w:rFonts w:ascii="Times New Roman" w:hAnsi="Times New Roman" w:cs="Times New Roman"/>
          <w:sz w:val="24"/>
          <w:szCs w:val="24"/>
        </w:rPr>
        <w:t>Учебник / В.И. Покровский, С.Г. Пак, Н.И. Брико, Б.К. Данилкин. - 2-е изд. - М.: ГЭОТАР-Медиа, 2007. - 816 с.</w:t>
      </w:r>
    </w:p>
    <w:p w:rsidR="00AC43E7" w:rsidRDefault="00AC43E7" w:rsidP="00AC43E7">
      <w:pPr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Покровский В.И. «Руководство по зоонозам». Ленинград, «Медицина», 1983 г. </w:t>
      </w:r>
    </w:p>
    <w:p w:rsidR="00AC43E7" w:rsidRDefault="00AC43E7" w:rsidP="00AC43E7">
      <w:pPr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Шляхов Э.Н. «Практическая эпидемиология». Кишинев, 1983 г. </w:t>
      </w:r>
    </w:p>
    <w:p w:rsidR="00AC43E7" w:rsidRDefault="00AC43E7" w:rsidP="00AC43E7">
      <w:pPr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Зуева З.Л., Яфаев Р.Х. «Эпидемиология», Санкт-Петербург. 2005</w:t>
      </w:r>
    </w:p>
    <w:p w:rsidR="00EC6A23" w:rsidRPr="002F4A6E" w:rsidRDefault="00EC6A23" w:rsidP="00F43C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6A23" w:rsidRPr="002F4A6E" w:rsidSect="0083795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BA" w:rsidRDefault="00330FBA" w:rsidP="00C71EAB">
      <w:r>
        <w:separator/>
      </w:r>
    </w:p>
  </w:endnote>
  <w:endnote w:type="continuationSeparator" w:id="0">
    <w:p w:rsidR="00330FBA" w:rsidRDefault="00330FBA" w:rsidP="00C7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BA" w:rsidRDefault="00330FBA" w:rsidP="00C71EAB">
      <w:r>
        <w:separator/>
      </w:r>
    </w:p>
  </w:footnote>
  <w:footnote w:type="continuationSeparator" w:id="0">
    <w:p w:rsidR="00330FBA" w:rsidRDefault="00330FBA" w:rsidP="00C7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823753"/>
      <w:docPartObj>
        <w:docPartGallery w:val="Page Numbers (Top of Page)"/>
        <w:docPartUnique/>
      </w:docPartObj>
    </w:sdtPr>
    <w:sdtContent>
      <w:p w:rsidR="00C71EAB" w:rsidRDefault="00C71EAB">
        <w:pPr>
          <w:pStyle w:val="a4"/>
          <w:jc w:val="right"/>
        </w:pPr>
        <w:fldSimple w:instr=" PAGE   \* MERGEFORMAT ">
          <w:r w:rsidR="00AC43E7">
            <w:rPr>
              <w:noProof/>
            </w:rPr>
            <w:t>4</w:t>
          </w:r>
        </w:fldSimple>
      </w:p>
    </w:sdtContent>
  </w:sdt>
  <w:p w:rsidR="00C71EAB" w:rsidRDefault="00C71E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823752"/>
      <w:docPartObj>
        <w:docPartGallery w:val="Page Numbers (Top of Page)"/>
        <w:docPartUnique/>
      </w:docPartObj>
    </w:sdtPr>
    <w:sdtContent>
      <w:p w:rsidR="00C71EAB" w:rsidRDefault="00C71EAB">
        <w:pPr>
          <w:pStyle w:val="a4"/>
          <w:jc w:val="right"/>
        </w:pPr>
        <w:fldSimple w:instr=" PAGE   \* MERGEFORMAT ">
          <w:r w:rsidR="00AC43E7">
            <w:rPr>
              <w:noProof/>
            </w:rPr>
            <w:t>1</w:t>
          </w:r>
        </w:fldSimple>
      </w:p>
    </w:sdtContent>
  </w:sdt>
  <w:p w:rsidR="00C71EAB" w:rsidRDefault="00C71E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592"/>
    <w:multiLevelType w:val="hybridMultilevel"/>
    <w:tmpl w:val="B7F6FD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DD"/>
    <w:rsid w:val="00011076"/>
    <w:rsid w:val="000274FE"/>
    <w:rsid w:val="00036E1C"/>
    <w:rsid w:val="002F4A6E"/>
    <w:rsid w:val="00326409"/>
    <w:rsid w:val="00330FBA"/>
    <w:rsid w:val="00495246"/>
    <w:rsid w:val="006A0411"/>
    <w:rsid w:val="0071761C"/>
    <w:rsid w:val="007B02DD"/>
    <w:rsid w:val="0081502E"/>
    <w:rsid w:val="00837954"/>
    <w:rsid w:val="00853A82"/>
    <w:rsid w:val="00891BEF"/>
    <w:rsid w:val="00932864"/>
    <w:rsid w:val="00962F6D"/>
    <w:rsid w:val="00982E9C"/>
    <w:rsid w:val="009A6906"/>
    <w:rsid w:val="009D7FFA"/>
    <w:rsid w:val="00AC43E7"/>
    <w:rsid w:val="00B232F8"/>
    <w:rsid w:val="00BA153B"/>
    <w:rsid w:val="00C32793"/>
    <w:rsid w:val="00C40A8F"/>
    <w:rsid w:val="00C47D02"/>
    <w:rsid w:val="00C573E4"/>
    <w:rsid w:val="00C71EAB"/>
    <w:rsid w:val="00E07E97"/>
    <w:rsid w:val="00E67370"/>
    <w:rsid w:val="00EC6A23"/>
    <w:rsid w:val="00F4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02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7">
    <w:name w:val="Основной текст (37)_"/>
    <w:basedOn w:val="a0"/>
    <w:rsid w:val="007B02D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370pt">
    <w:name w:val="Основной текст (37) + Полужирный;Не курсив;Интервал 0 pt"/>
    <w:basedOn w:val="37"/>
    <w:rsid w:val="007B02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70">
    <w:name w:val="Основной текст (37)"/>
    <w:basedOn w:val="37"/>
    <w:rsid w:val="007B02DD"/>
    <w:rPr>
      <w:color w:val="000000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link w:val="40"/>
    <w:locked/>
    <w:rsid w:val="007B02DD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rsid w:val="007B02DD"/>
    <w:pPr>
      <w:shd w:val="clear" w:color="auto" w:fill="FFFFFF"/>
      <w:spacing w:before="1140" w:line="365" w:lineRule="exact"/>
      <w:jc w:val="both"/>
      <w:outlineLvl w:val="3"/>
    </w:pPr>
    <w:rPr>
      <w:rFonts w:ascii="Microsoft Sans Serif" w:eastAsia="Microsoft Sans Serif" w:hAnsi="Microsoft Sans Serif" w:cs="Microsoft Sans Serif"/>
      <w:b/>
      <w:bCs/>
      <w:color w:val="auto"/>
      <w:sz w:val="20"/>
      <w:szCs w:val="20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B02DD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2DD"/>
    <w:pPr>
      <w:shd w:val="clear" w:color="auto" w:fill="FFFFFF"/>
      <w:spacing w:after="540" w:line="211" w:lineRule="exact"/>
      <w:ind w:hanging="360"/>
    </w:pPr>
    <w:rPr>
      <w:rFonts w:ascii="Times New Roman" w:eastAsia="Times New Roman" w:hAnsi="Times New Roman" w:cs="Times New Roman"/>
      <w:color w:val="auto"/>
      <w:spacing w:val="10"/>
      <w:sz w:val="18"/>
      <w:szCs w:val="18"/>
      <w:lang w:eastAsia="en-US" w:bidi="ar-SA"/>
    </w:rPr>
  </w:style>
  <w:style w:type="character" w:customStyle="1" w:styleId="21">
    <w:name w:val="Основной текст (2) + Полужирный"/>
    <w:aliases w:val="Курсив,Интервал 0 pt,Основной текст (2) + Microsoft Sans Serif,8,5 pt,Заголовок №3 + Не полужирный,Интервал -1 pt"/>
    <w:basedOn w:val="2"/>
    <w:rsid w:val="007B02D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0pt">
    <w:name w:val="Заголовок №4 + Интервал 0 pt"/>
    <w:basedOn w:val="4"/>
    <w:rsid w:val="007B02DD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locked/>
    <w:rsid w:val="00982E9C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982E9C"/>
    <w:pPr>
      <w:shd w:val="clear" w:color="auto" w:fill="FFFFFF"/>
      <w:spacing w:before="60" w:after="240" w:line="322" w:lineRule="exact"/>
      <w:outlineLvl w:val="2"/>
    </w:pPr>
    <w:rPr>
      <w:rFonts w:ascii="Microsoft Sans Serif" w:eastAsia="Microsoft Sans Serif" w:hAnsi="Microsoft Sans Serif" w:cs="Microsoft Sans Serif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036E1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71E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EA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C71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EA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28</cp:revision>
  <dcterms:created xsi:type="dcterms:W3CDTF">2017-10-17T16:26:00Z</dcterms:created>
  <dcterms:modified xsi:type="dcterms:W3CDTF">2017-10-24T19:01:00Z</dcterms:modified>
</cp:coreProperties>
</file>